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4"/>
        </w:rPr>
        <w:t>QUOTATION</w:t>
      </w:r>
    </w:p>
    <w:p>
      <w:r>
        <w:rPr>
          <w:color w:val="6B6B6B"/>
          <w:sz w:val="20"/>
        </w:rPr>
        <w:t>Air Conditioning Services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</w:tcPr>
          <w:p>
            <w:r>
              <w:rPr>
                <w:b/>
                <w:sz w:val="18"/>
              </w:rPr>
              <w:t>Quotation No.</w:t>
            </w:r>
          </w:p>
        </w:tc>
        <w:tc>
          <w:tcPr>
            <w:tcW w:type="dxa" w:w="5040"/>
          </w:tcPr>
          <w:p>
            <w:r>
              <w:t>Q-2026-0001</w:t>
            </w:r>
          </w:p>
        </w:tc>
      </w:tr>
      <w:tr>
        <w:tc>
          <w:tcPr>
            <w:tcW w:type="dxa" w:w="5040"/>
          </w:tcPr>
          <w:p>
            <w:r>
              <w:rPr>
                <w:b/>
                <w:sz w:val="18"/>
              </w:rPr>
              <w:t>Date</w:t>
            </w:r>
          </w:p>
        </w:tc>
        <w:tc>
          <w:tcPr>
            <w:tcW w:type="dxa" w:w="5040"/>
          </w:tcPr>
          <w:p>
            <w:r/>
          </w:p>
        </w:tc>
      </w:tr>
      <w:tr>
        <w:tc>
          <w:tcPr>
            <w:tcW w:type="dxa" w:w="5040"/>
          </w:tcPr>
          <w:p>
            <w:r>
              <w:rPr>
                <w:b/>
                <w:sz w:val="18"/>
              </w:rPr>
              <w:t>Valid until</w:t>
            </w:r>
          </w:p>
        </w:tc>
        <w:tc>
          <w:tcPr>
            <w:tcW w:type="dxa" w:w="5040"/>
          </w:tcPr>
          <w:p>
            <w:r/>
          </w:p>
        </w:tc>
      </w:tr>
      <w:tr>
        <w:tc>
          <w:tcPr>
            <w:tcW w:type="dxa" w:w="5040"/>
          </w:tcPr>
          <w:p>
            <w:r>
              <w:rPr>
                <w:b/>
                <w:sz w:val="18"/>
              </w:rPr>
              <w:t>Prepared by</w:t>
            </w:r>
          </w:p>
        </w:tc>
        <w:tc>
          <w:tcPr>
            <w:tcW w:type="dxa" w:w="5040"/>
          </w:tcPr>
          <w:p>
            <w:r/>
          </w:p>
        </w:tc>
      </w:tr>
      <w:tr>
        <w:tc>
          <w:tcPr>
            <w:tcW w:type="dxa" w:w="5040"/>
          </w:tcPr>
          <w:p>
            <w:r>
              <w:rPr>
                <w:b/>
                <w:sz w:val="18"/>
              </w:rPr>
              <w:t>Prepared for</w:t>
            </w:r>
          </w:p>
        </w:tc>
        <w:tc>
          <w:tcPr>
            <w:tcW w:type="dxa" w:w="5040"/>
          </w:tcPr>
          <w:p>
            <w:r>
              <w:t>Makati Condominium Owner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2016"/>
          </w:tcPr>
          <w:p>
            <w:r>
              <w:rPr>
                <w:b/>
              </w:rPr>
              <w:t>#</w:t>
            </w:r>
          </w:p>
        </w:tc>
        <w:tc>
          <w:tcPr>
            <w:tcW w:type="dxa" w:w="2016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2016"/>
          </w:tcPr>
          <w:p>
            <w:r>
              <w:rPr>
                <w:b/>
              </w:rPr>
              <w:t>Qty</w:t>
            </w:r>
          </w:p>
        </w:tc>
        <w:tc>
          <w:tcPr>
            <w:tcW w:type="dxa" w:w="2016"/>
          </w:tcPr>
          <w:p>
            <w:r>
              <w:rPr>
                <w:b/>
              </w:rPr>
              <w:t>Unit Price</w:t>
            </w:r>
          </w:p>
        </w:tc>
        <w:tc>
          <w:tcPr>
            <w:tcW w:type="dxa" w:w="2016"/>
          </w:tcPr>
          <w:p>
            <w:r>
              <w:rPr>
                <w:b/>
              </w:rPr>
              <w:t>Amount</w:t>
            </w:r>
          </w:p>
        </w:tc>
      </w:tr>
      <w:tr>
        <w:tc>
          <w:tcPr>
            <w:tcW w:type="dxa" w:w="2016"/>
          </w:tcPr>
          <w:p>
            <w:r>
              <w:t>1</w:t>
            </w:r>
          </w:p>
        </w:tc>
        <w:tc>
          <w:tcPr>
            <w:tcW w:type="dxa" w:w="2016"/>
          </w:tcPr>
          <w:p>
            <w:r>
              <w:t>Inverter Split-Type Deep Cleaning &amp; Chemical Wash (1.5 HP)</w:t>
            </w:r>
          </w:p>
        </w:tc>
        <w:tc>
          <w:tcPr>
            <w:tcW w:type="dxa" w:w="2016"/>
          </w:tcPr>
          <w:p>
            <w:r>
              <w:t>2</w:t>
            </w:r>
          </w:p>
        </w:tc>
        <w:tc>
          <w:tcPr>
            <w:tcW w:type="dxa" w:w="2016"/>
          </w:tcPr>
          <w:p>
            <w:r>
              <w:t>₱1,500.00</w:t>
            </w:r>
          </w:p>
        </w:tc>
        <w:tc>
          <w:tcPr>
            <w:tcW w:type="dxa" w:w="2016"/>
          </w:tcPr>
          <w:p>
            <w:r>
              <w:t>₱3,000.00</w:t>
            </w:r>
          </w:p>
        </w:tc>
      </w:tr>
      <w:tr>
        <w:tc>
          <w:tcPr>
            <w:tcW w:type="dxa" w:w="2016"/>
          </w:tcPr>
          <w:p>
            <w:r>
              <w:t>2</w:t>
            </w:r>
          </w:p>
        </w:tc>
        <w:tc>
          <w:tcPr>
            <w:tcW w:type="dxa" w:w="2016"/>
          </w:tcPr>
          <w:p>
            <w:r>
              <w:t>Freon R32 Gas Top-Up and Pressure Calibration</w:t>
            </w:r>
          </w:p>
        </w:tc>
        <w:tc>
          <w:tcPr>
            <w:tcW w:type="dxa" w:w="2016"/>
          </w:tcPr>
          <w:p>
            <w:r>
              <w:t>1</w:t>
            </w:r>
          </w:p>
        </w:tc>
        <w:tc>
          <w:tcPr>
            <w:tcW w:type="dxa" w:w="2016"/>
          </w:tcPr>
          <w:p>
            <w:r>
              <w:t>₱2,000.00</w:t>
            </w:r>
          </w:p>
        </w:tc>
        <w:tc>
          <w:tcPr>
            <w:tcW w:type="dxa" w:w="2016"/>
          </w:tcPr>
          <w:p>
            <w:r>
              <w:t>₱2,000.00</w:t>
            </w:r>
          </w:p>
        </w:tc>
      </w:tr>
      <w:tr>
        <w:tc>
          <w:tcPr>
            <w:tcW w:type="dxa" w:w="2016"/>
          </w:tcPr>
          <w:p>
            <w:r>
              <w:t>3</w:t>
            </w:r>
          </w:p>
        </w:tc>
        <w:tc>
          <w:tcPr>
            <w:tcW w:type="dxa" w:w="2016"/>
          </w:tcPr>
          <w:p>
            <w:r>
              <w:t>Capacitor Replacement and Motor Check</w:t>
            </w:r>
          </w:p>
        </w:tc>
        <w:tc>
          <w:tcPr>
            <w:tcW w:type="dxa" w:w="2016"/>
          </w:tcPr>
          <w:p>
            <w:r>
              <w:t>1</w:t>
            </w:r>
          </w:p>
        </w:tc>
        <w:tc>
          <w:tcPr>
            <w:tcW w:type="dxa" w:w="2016"/>
          </w:tcPr>
          <w:p>
            <w:r>
              <w:t>₱1,200.00</w:t>
            </w:r>
          </w:p>
        </w:tc>
        <w:tc>
          <w:tcPr>
            <w:tcW w:type="dxa" w:w="2016"/>
          </w:tcPr>
          <w:p>
            <w:r>
              <w:t>₱1,200.00</w:t>
            </w:r>
          </w:p>
        </w:tc>
      </w:tr>
      <w:tr>
        <w:tc>
          <w:tcPr>
            <w:tcW w:type="dxa" w:w="2016"/>
          </w:tcPr>
          <w:p>
            <w:r>
              <w:t>4</w:t>
            </w:r>
          </w:p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</w:tr>
      <w:tr>
        <w:tc>
          <w:tcPr>
            <w:tcW w:type="dxa" w:w="2016"/>
          </w:tcPr>
          <w:p>
            <w:r>
              <w:t>5</w:t>
            </w:r>
          </w:p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</w:tr>
      <w:tr>
        <w:tc>
          <w:tcPr>
            <w:tcW w:type="dxa" w:w="2016"/>
          </w:tcPr>
          <w:p>
            <w:r>
              <w:t>6</w:t>
            </w:r>
          </w:p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</w:tr>
      <w:tr>
        <w:tc>
          <w:tcPr>
            <w:tcW w:type="dxa" w:w="2016"/>
          </w:tcPr>
          <w:p>
            <w:r>
              <w:t>7</w:t>
            </w:r>
          </w:p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</w:tr>
      <w:tr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>
            <w:r>
              <w:rPr>
                <w:b w:val="0"/>
              </w:rPr>
              <w:t>Subtotal</w:t>
            </w:r>
          </w:p>
        </w:tc>
        <w:tc>
          <w:tcPr>
            <w:tcW w:type="dxa" w:w="2016"/>
          </w:tcPr>
          <w:p>
            <w:r>
              <w:rPr>
                <w:b w:val="0"/>
              </w:rPr>
              <w:t>₱6,200.00</w:t>
            </w:r>
          </w:p>
        </w:tc>
      </w:tr>
      <w:tr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>
            <w:r>
              <w:rPr>
                <w:b w:val="0"/>
              </w:rPr>
              <w:t>Discount</w:t>
            </w:r>
          </w:p>
        </w:tc>
        <w:tc>
          <w:tcPr>
            <w:tcW w:type="dxa" w:w="2016"/>
          </w:tcPr>
          <w:p>
            <w:r>
              <w:rPr>
                <w:b w:val="0"/>
              </w:rPr>
              <w:t>₱0.00</w:t>
            </w:r>
          </w:p>
        </w:tc>
      </w:tr>
      <w:tr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>
            <w:r>
              <w:rPr>
                <w:b/>
              </w:rPr>
              <w:t>TOTAL</w:t>
            </w:r>
          </w:p>
        </w:tc>
        <w:tc>
          <w:tcPr>
            <w:tcW w:type="dxa" w:w="2016"/>
          </w:tcPr>
          <w:p>
            <w:r>
              <w:rPr>
                <w:b/>
              </w:rPr>
              <w:t>₱6,200.00</w:t>
            </w:r>
          </w:p>
        </w:tc>
      </w:tr>
    </w:tbl>
    <w:p/>
    <w:p>
      <w:r>
        <w:rPr>
          <w:b/>
        </w:rPr>
        <w:t>Terms &amp; Notes</w:t>
      </w:r>
    </w:p>
    <w:p>
      <w:pPr>
        <w:pStyle w:val="ListBullet"/>
      </w:pPr>
      <w:r>
        <w:t>Quotation valid for 30 days from issue date.</w:t>
      </w:r>
    </w:p>
    <w:p>
      <w:pPr>
        <w:pStyle w:val="ListBullet"/>
      </w:pPr>
      <w:r>
        <w:t>Includes 30-day service warranty on cleaned units.</w:t>
      </w:r>
    </w:p>
    <w:p>
      <w:pPr>
        <w:pStyle w:val="ListBullet"/>
      </w:pPr>
      <w:r>
        <w:t>Power and water source to be provided at the client premises.</w:t>
      </w:r>
    </w:p>
    <w:p/>
    <w:p>
      <w:r>
        <w:rPr>
          <w:i/>
          <w:color w:val="6B6B6B"/>
          <w:sz w:val="16"/>
        </w:rPr>
        <w:t>This is a quotation, not a tax document. It is not an invoice or official receipt.</w:t>
      </w:r>
    </w:p>
    <w:p>
      <w:pPr>
        <w:jc w:val="left"/>
      </w:pPr>
      <w:r>
        <w:rPr>
          <w:color w:val="6B6B6B"/>
          <w:sz w:val="16"/>
        </w:rPr>
        <w:t>Free template from Bilyo — send quotations your client accepts in one tap: https://bilyoapp.com</w:t>
      </w:r>
    </w:p>
    <w:sectPr w:rsidR="00FC693F" w:rsidRPr="0006063C" w:rsidSect="00034616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Bilyo</dc:creator>
  <cp:keywords/>
  <dc:description>generated by python-docx</dc:description>
  <cp:lastModifiedBy>Bilyo</cp:lastModifiedBy>
  <cp:revision>1</cp:revision>
  <dcterms:created xsi:type="dcterms:W3CDTF">2026-01-01T00:00:00Z</dcterms:created>
  <dcterms:modified xsi:type="dcterms:W3CDTF">2026-01-01T00:00:00Z</dcterms:modified>
  <cp:category/>
</cp:coreProperties>
</file>